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1117" w:color="0F1117" w:val="solid"/>
        <w:spacing w:after="200"/>
      </w:pPr>
      <w:r>
        <w:rPr>
          <w:b/>
          <w:bCs/>
          <w:color w:val="FFFFFF"/>
          <w:sz w:val="32"/>
          <w:szCs w:val="32"/>
        </w:rPr>
        <w:t xml:space="preserve">THE CARGO DESK</w:t>
      </w:r>
      <w:r>
        <w:rPr>
          <w:color w:val="CFCFCF"/>
          <w:sz w:val="18"/>
          <w:szCs w:val="18"/>
        </w:rPr>
        <w:t xml:space="preserve">   Capacity Reference</w:t>
      </w:r>
    </w:p>
    <w:p>
      <w:pPr>
        <w:pStyle w:val="Heading1"/>
        <w:spacing w:after="80"/>
      </w:pPr>
      <w:r>
        <w:t xml:space="preserve">Capacity Guide</w:t>
      </w:r>
    </w:p>
    <w:p>
      <w:pPr>
        <w:spacing w:after="200"/>
      </w:pPr>
      <w:r>
        <w:rPr>
          <w:i/>
          <w:iCs/>
          <w:color w:val="666666"/>
          <w:sz w:val="20"/>
          <w:szCs w:val="20"/>
        </w:rPr>
        <w:t xml:space="preserve">Dimensions, weights and loadability across road, sea, air and breakbulk. Last updated 23 Apr 2026.</w:t>
      </w:r>
    </w:p>
    <w:p>
      <w:pPr>
        <w:pStyle w:val="Heading2"/>
        <w:spacing w:before="240" w:after="80"/>
      </w:pPr>
      <w:r>
        <w:t xml:space="preserve">Road  (7 units)</w:t>
      </w:r>
    </w:p>
    <w:p>
      <w:pPr>
        <w:spacing w:after="120"/>
      </w:pPr>
      <w:r>
        <w:rPr>
          <w:i/>
          <w:iCs/>
          <w:color w:val="666666"/>
          <w:sz w:val="16"/>
          <w:szCs w:val="16"/>
        </w:rPr>
        <w:t xml:space="preserve">Australian road freight. Payloads assume compliant GVM and tare; practical payload is often reduced by driver, fuel, and pallet weight.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1-tonne Courier Van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3.00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1.50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7.2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2 AU / 2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Sprinter/HiAce class. Tail-lift rarely fitted; hand-unload only.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3-tonne Tail-Lift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4.50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2.10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2.20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20.8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3,000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6 AU / 8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Light rigid truck. Ideal for urban last-mile; tail-lift standard.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5-tonne Rigid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6.00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2.40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33.1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5,000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10 AU / 12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Medium rigid truck. Most common metro distribution vehicle.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8-tonne Rigid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7.00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2.45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41.2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8,000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12 AU / 14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Heavy rigid. Common for full-load industrial and palletised LCL.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12-tonne Rigid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8.50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2.50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51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12,000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14 AU / 16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Large rigid, usually tautliner or pantech. Upper limit for most metro depots.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Semi-Trailer (Tautliner)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13.60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2.48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2.70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91.1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25,000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22 AU / 33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Standard prime mover + 13.6 m trailer. 42.5 t GCM. Workhorse of AU interstate freight.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B-Double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25.00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2.48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2.70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167.4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42,000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44 AU / 66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Two trailers linked by a fifth wheel. 62.5 t GCM. Permitted on approved B-double routes.</w:t>
            </w:r>
          </w:p>
        </w:tc>
      </w:tr>
    </w:tbl>
    <w:p>
      <w:pPr>
        <w:pStyle w:val="Heading2"/>
        <w:spacing w:before="240" w:after="80"/>
      </w:pPr>
      <w:r>
        <w:t xml:space="preserve">Sea  (10 units)</w:t>
      </w:r>
    </w:p>
    <w:p>
      <w:pPr>
        <w:spacing w:after="120"/>
      </w:pPr>
      <w:r>
        <w:rPr>
          <w:i/>
          <w:iCs/>
          <w:color w:val="666666"/>
          <w:sz w:val="16"/>
          <w:szCs w:val="16"/>
        </w:rPr>
        <w:t xml:space="preserve">ISO shipping containers. Internal dimensions and payloads are typical; tare and max gross weight vary by build and carrier. AU road limits often cap actual payload below container max.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20' General Purpose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5.90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2.39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33.2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28,230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2,200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Workhorse dry box. Practical AU road payload is ~21–22 t with tare/trailer.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40' General Purpose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12.03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2.39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67.7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26,700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3,750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Volume-friendly dry box. Road payload limit almost always reached before weight limit.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40' High Cube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12.03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2.69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76.4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26,580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3,900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Extra 30 cm of internal height. Default for volumetric cargo. Height-restricted at some AU sites.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45' High Cube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13.56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2.69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86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27,600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32,500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4,800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Pallet-wide variants common in Europe; less common in AU. Road permits often required.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20' Reefer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5.44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2.29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2.27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28.4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27,700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3,080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Integrated refrigeration unit reduces internal length and height.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40' Reefer High Cube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11.58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2.29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2.56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67.8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29,200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34,000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4,800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Standard for AU meat, dairy, and produce exports.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20' Open Top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5.90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2.37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32.8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28,130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2,300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Removable tarpaulin roof. For cargo loaded top-down by crane; over-height requires out-of-gauge.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40' Open Top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12.03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2.37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66.9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26,500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3,980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Longer members; same tarp principle as 20'. Common for machinery.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20' Flatrack (Collapsible)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5.94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2.20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2.23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30,140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34,000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2,360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No sides or roof. Collapsible ends for return stacking. For over-width, oversize, and heavy project cargo.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40' Flatrack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12.08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2.14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40,000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45,000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5,000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Long machinery, boats, transformers, prefab. Heaviest payload of any ISO unit.</w:t>
            </w:r>
          </w:p>
        </w:tc>
      </w:tr>
    </w:tbl>
    <w:p>
      <w:pPr>
        <w:pStyle w:val="Heading2"/>
        <w:spacing w:before="240" w:after="80"/>
      </w:pPr>
      <w:r>
        <w:t xml:space="preserve">Air ULDs  (7 units)</w:t>
      </w:r>
    </w:p>
    <w:p>
      <w:pPr>
        <w:spacing w:after="120"/>
      </w:pPr>
      <w:r>
        <w:rPr>
          <w:i/>
          <w:iCs/>
          <w:color w:val="666666"/>
          <w:sz w:val="16"/>
          <w:szCs w:val="16"/>
        </w:rPr>
        <w:t xml:space="preserve">Unit Load Devices. Contours (slanted profiles) match the aircraft fuselage — lower-deck LD units have a chamfer, main-deck units are full rectangular prisms. Payloads are IATA-standard maxes; airline restrictions often apply.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AKE / LD3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AKE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1.56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1.53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156 × 153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4.3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1,587 kg (3,500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Lower deck — B777, B787, A330, A350, B747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The standard lower-deck container. One side is chamfered to match the fuselage curve.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AKN / LD3-45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AKN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1.56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1.53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1.14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156 × 153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3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1,134 kg (2,500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Lower deck — B737, A320 series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Shorter LD3 for narrow-body belly holds.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ALF / LD6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ALF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3.17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1.53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318 × 153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8.8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3,175 kg (7,000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Lower deck — B777, B747, A330, A350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Two LD3 footprints. Chamfered both long sides.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AAP / LD9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AAP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3.17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2.23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318 × 224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10.8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4,626 kg (10,200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Lower deck — B747, B777, A330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Full-width lower-deck container. Rectangular (no contour).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PMC / P6P Pallet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PMC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3.17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318 × 244 (96" × 125")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12.6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6,804 kg (15,000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Main &amp; lower deck — most wide-bodies and freighters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The most common air cargo pallet. Netted and strapped; contours shaped to aircraft on loading.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PAG / P1P Pallet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PAG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3.17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2.23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318 × 224 (88" × 125")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11.5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4,626 kg (10,200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Main &amp; lower deck — wide-bodies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Narrower pallet, commonly used for belly hold loading.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AMA / M-1 Main Deck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AMA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3.17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2.44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318 × 244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17.6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6,804 kg (15,000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Main deck — B747F, B777F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Full 8' × 10' × 8' main-deck container. Tall — requires freighter or combi aircraft.</w:t>
            </w:r>
          </w:p>
        </w:tc>
      </w:tr>
    </w:tbl>
    <w:p>
      <w:pPr>
        <w:pStyle w:val="Heading2"/>
        <w:spacing w:before="240" w:after="80"/>
      </w:pPr>
      <w:r>
        <w:t xml:space="preserve">Freighters  (6 units)</w:t>
      </w:r>
    </w:p>
    <w:p>
      <w:pPr>
        <w:spacing w:after="120"/>
      </w:pPr>
      <w:r>
        <w:rPr>
          <w:i/>
          <w:iCs/>
          <w:color w:val="666666"/>
          <w:sz w:val="16"/>
          <w:szCs w:val="16"/>
        </w:rPr>
        <w:t xml:space="preserve">Most common commercial freighter aircraft in international service. Payload and volume are typical maxes; actual lift depends on range, fuel, and runway.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Boeing 747-8F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858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137,700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30 × PMC + nose-load capability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14 × PMC/PAG or 2× AKE per position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3.05 m H × 3.40 m W (main-side + nose)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3.00 m H × 3.35 m W × 12.20 m L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8,130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Nose-loading door lets 12.2 m single pieces slide in straight. Flagship queen of air cargo.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Boeing 777F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653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102,800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27 × PMC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10 × PMC + 1 × LD3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3.05 m H × 3.70 m W (main-side)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3.00 m H × 3.17 m W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9,200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Best payload/range of twin-engine freighters. Industry backbone; dominant on long-haul trunk lanes.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Boeing 767-300F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438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52,700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24 × LD2 / 19 × PMC positions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30 × LD2 equivalent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2.59 m H × 3.40 m W (main-side)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2.49 m H × 3.18 m W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6,025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Regional and express workhorse (FedEx, UPS, DHL). Narrower cross-section than 777.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Boeing 737-800BCF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141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23,900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11 × 88 × 125 pallet positions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Bulk hold only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2.16 m H × 3.56 m W (main-side)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2.03 m H × 2.08 m W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3,750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Converted narrow-body. Huge in e-commerce and feeder networks (Amazon Air, ASL, China Post).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Airbus A330-200F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475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70,000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23 × PMC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8 × LD3 + 2 × LD6 or equivalent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3.00 m H × 3.58 m W (main-side)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2.97 m H × 3.56 m W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7,400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Medium-range widebody freighter. Common with Qantas Freight, Qatar, Turkish.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Airbus A321P2F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158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28,000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14 × 88 × 125 pallet positions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10 × LD3-45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2.24 m H × 3.40 m W (main-side)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2.11 m H × 2.09 m W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3,700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Largest narrow-body freighter currently in service. Growing fleet in AU domestic networks.</w:t>
            </w:r>
          </w:p>
        </w:tc>
      </w:tr>
    </w:tbl>
    <w:p>
      <w:pPr>
        <w:pStyle w:val="Heading2"/>
        <w:spacing w:before="240" w:after="80"/>
      </w:pPr>
      <w:r>
        <w:t xml:space="preserve">Breakbulk  (6 units)</w:t>
      </w:r>
    </w:p>
    <w:p>
      <w:pPr>
        <w:spacing w:after="120"/>
      </w:pPr>
      <w:r>
        <w:rPr>
          <w:i/>
          <w:iCs/>
          <w:color w:val="666666"/>
          <w:sz w:val="16"/>
          <w:szCs w:val="16"/>
        </w:rPr>
        <w:t xml:space="preserve">Multi-purpose, heavy-lift, and semi-submersible vessels for project cargo, breakbulk, and out-of-gauge units. Fleet examples drawn from BBC Chartering, Spliethoff / BigLift, Jumbo, AAL, and Boskalis. Crane figures are combined tandem lifts where vessels carry two cranes.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MPP EuroCarrier (AAL / BBC F-type)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9,300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hold: </w:t>
            </w:r>
            <w:r>
              <w:rPr>
                <w:sz w:val="16"/>
                <w:szCs w:val="16"/>
              </w:rPr>
              <w:t xml:space="preserve">13,650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Box-shaped, ~90 m × 16 m, 3 hatches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Movable pontoons — 2 decks configurable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Container slots: </w:t>
            </w:r>
            <w:r>
              <w:rPr>
                <w:sz w:val="16"/>
                <w:szCs w:val="16"/>
              </w:rPr>
              <w:t xml:space="preserve">558 TEU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15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Cranes (2): </w:t>
            </w:r>
            <w:r>
              <w:rPr>
                <w:sz w:val="16"/>
                <w:szCs w:val="16"/>
              </w:rPr>
              <w:t xml:space="preserve">150 t single / 300 t tandem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300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Workhorse multi-purpose vessel. Boxed holds take 12 m, 40' and 45' containers; pontoons lift for tall pieces. BBC F-500/EuroCarrier class.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Heavy-Lift F-700 (BBC Chartering)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12,700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hold: </w:t>
            </w:r>
            <w:r>
              <w:rPr>
                <w:sz w:val="16"/>
                <w:szCs w:val="16"/>
              </w:rPr>
              <w:t xml:space="preserve">17,000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Boxed, 2 hatches, ~104 m total hold length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Pontoon tween deck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Container slots: </w:t>
            </w:r>
            <w:r>
              <w:rPr>
                <w:sz w:val="16"/>
                <w:szCs w:val="16"/>
              </w:rPr>
              <w:t xml:space="preserve">681 TEU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20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Cranes (2): </w:t>
            </w:r>
            <w:r>
              <w:rPr>
                <w:sz w:val="16"/>
                <w:szCs w:val="16"/>
              </w:rPr>
              <w:t xml:space="preserve">250 t single / 500 t tandem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500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Mid-range heavy lift. Tandem 500 t handles transformers, wind nacelles, pressure vessels. BBC F-700 class.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Project Heavy-Lift P-Type (BBC Pioneer)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17,300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hold: </w:t>
            </w:r>
            <w:r>
              <w:rPr>
                <w:sz w:val="16"/>
                <w:szCs w:val="16"/>
              </w:rPr>
              <w:t xml:space="preserve">23,600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Boxed, 2 hatches, ~120 m × 20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3 pontoon positions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Container slots: </w:t>
            </w:r>
            <w:r>
              <w:rPr>
                <w:sz w:val="16"/>
                <w:szCs w:val="16"/>
              </w:rPr>
              <w:t xml:space="preserve">880 TEU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25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Cranes (2): </w:t>
            </w:r>
            <w:r>
              <w:rPr>
                <w:sz w:val="16"/>
                <w:szCs w:val="16"/>
              </w:rPr>
              <w:t xml:space="preserve">400 t single / 800 t tandem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800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Upper end of the merchant HL fleet. Tandem 800 t lifts cover most wind, oil &amp; gas, and rail project work.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Spliethoff S-Type Multipurpose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21,500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hold: </w:t>
            </w:r>
            <w:r>
              <w:rPr>
                <w:sz w:val="16"/>
                <w:szCs w:val="16"/>
              </w:rPr>
              <w:t xml:space="preserve">26,900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Full box holds, 3 hatches, ice class 1A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Movable tween decks (6 positions)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Container slots: </w:t>
            </w:r>
            <w:r>
              <w:rPr>
                <w:sz w:val="16"/>
                <w:szCs w:val="16"/>
              </w:rPr>
              <w:t xml:space="preserve">1,054 TEU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20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Cranes (2): </w:t>
            </w:r>
            <w:r>
              <w:rPr>
                <w:sz w:val="16"/>
                <w:szCs w:val="16"/>
              </w:rPr>
              <w:t xml:space="preserve">120 t single / 240 t tandem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240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Spliethoff's S-class. High ice class and boxed holds make it a backbone of project and breakbulk trades on northern routes.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Super Heavy-Lift (Jumbo / BigLift)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14,000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hold: </w:t>
            </w:r>
            <w:r>
              <w:rPr>
                <w:sz w:val="16"/>
                <w:szCs w:val="16"/>
              </w:rPr>
              <w:t xml:space="preserve">17,000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Open-top boxed hold, 1–2 hatches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Lift-out pontoons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30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Cranes (2): </w:t>
            </w:r>
            <w:r>
              <w:rPr>
                <w:sz w:val="16"/>
                <w:szCs w:val="16"/>
              </w:rPr>
              <w:t xml:space="preserve">900 t single / 1800 t tandem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1,800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Jumbo J-Class / BigLift Happy series. Mast cranes reach tandem 1,800 t lifts for refinery modules, offshore topsides, full jacket sections.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Semi-Submersible Heavy Transport (Boskalis / COSCO)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76,000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Open deck 178 m × 42 m (no hold — cargo sits on deck)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n/a — open deck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45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50,000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Deck submerges so cargo floats or is skidded on. Used for drill rigs, FPSOs, naval vessels, decommissioning. Examples: Boka Vanguard (117 k DWT, 275 m × 70 m), COSCO Xin Guang Hua.</w:t>
            </w:r>
          </w:p>
        </w:tc>
      </w:tr>
    </w:tbl>
    <w:p>
      <w:pPr>
        <w:spacing w:before="240"/>
      </w:pPr>
      <w:r>
        <w:rPr>
          <w:i/>
          <w:iCs/>
          <w:color w:val="777777"/>
          <w:sz w:val="15"/>
          <w:szCs w:val="15"/>
        </w:rPr>
        <w:t xml:space="preserve">Figures are typical industry values. Internal dimensions and payloads vary slightly by manufacturer, carrier tare, and national road limits. Always confirm with the carrier before booking.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Capacity Guide</dc:title>
  <dc:creator>The Cargo Desk</dc:creator>
  <dc:description>Cargo Desk capacity reference — trucks, containers, ULDs, freighters, vessels</dc:description>
  <cp:lastModifiedBy>Un-named</cp:lastModifiedBy>
  <cp:revision>1</cp:revision>
  <dcterms:created xsi:type="dcterms:W3CDTF">2026-06-29T22:55:50.383Z</dcterms:created>
  <dcterms:modified xsi:type="dcterms:W3CDTF">2026-06-29T22:55:50.383Z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